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54" w:rsidRPr="00562854" w:rsidRDefault="00562854" w:rsidP="00285AF3">
      <w:pPr>
        <w:spacing w:after="30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ru-RU"/>
        </w:rPr>
        <w:t xml:space="preserve">Перечень федеральных, </w:t>
      </w:r>
      <w:r w:rsidRPr="00562854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ru-RU"/>
        </w:rPr>
        <w:t xml:space="preserve">региональных </w:t>
      </w:r>
      <w:r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ru-RU"/>
        </w:rPr>
        <w:t xml:space="preserve"> и муниципальных </w:t>
      </w:r>
      <w:r w:rsidRPr="00562854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ru-RU"/>
        </w:rPr>
        <w:t>мер поддержки</w:t>
      </w:r>
    </w:p>
    <w:p w:rsidR="00562854" w:rsidRPr="00562854" w:rsidRDefault="00562854" w:rsidP="00285AF3">
      <w:pPr>
        <w:spacing w:after="30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ru-RU"/>
        </w:rPr>
      </w:pPr>
      <w:r w:rsidRPr="00562854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ru-RU"/>
        </w:rPr>
        <w:t xml:space="preserve">малого и среднего бизнеса для преодоления последствий новой </w:t>
      </w:r>
      <w:proofErr w:type="spellStart"/>
      <w:r w:rsidRPr="00562854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ru-RU"/>
        </w:rPr>
        <w:t>коронавирусной</w:t>
      </w:r>
      <w:proofErr w:type="spellEnd"/>
      <w:r w:rsidRPr="00562854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  <w:lang w:eastAsia="ru-RU"/>
        </w:rPr>
        <w:t xml:space="preserve"> инфекции </w:t>
      </w:r>
    </w:p>
    <w:tbl>
      <w:tblPr>
        <w:tblW w:w="147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96"/>
      </w:tblGrid>
      <w:tr w:rsidR="00FC5F90" w:rsidRPr="00562854" w:rsidTr="0060729E">
        <w:trPr>
          <w:trHeight w:val="367"/>
        </w:trPr>
        <w:tc>
          <w:tcPr>
            <w:tcW w:w="14796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5F90" w:rsidRPr="00FC5F90" w:rsidRDefault="00FC5F90" w:rsidP="00FC5F90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Постановлением Правительства Российской Федерации от 03.04.2020 № 434 определены наиболее пострадавшие отрасли экономики*</w:t>
            </w:r>
          </w:p>
        </w:tc>
      </w:tr>
      <w:tr w:rsidR="00FC5F90" w:rsidRPr="00562854" w:rsidTr="0060729E">
        <w:trPr>
          <w:trHeight w:val="70"/>
        </w:trPr>
        <w:tc>
          <w:tcPr>
            <w:tcW w:w="14796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5F90" w:rsidRPr="00FC5F90" w:rsidRDefault="00FC5F90" w:rsidP="00FC5F90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С 1 апреля 2020 года до конца расчетного периода 2020 года снижены размеры страховых взносов (с 30% до 15%) с выплат выше МРОТ (все субъекты МСП).</w:t>
            </w:r>
          </w:p>
          <w:p w:rsidR="00FC5F90" w:rsidRPr="00562854" w:rsidRDefault="00FC5F90" w:rsidP="0056285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Продлён на 6 месяцев срок уплаты по страховым взносам (</w:t>
            </w:r>
            <w:proofErr w:type="spellStart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микропредприятия</w:t>
            </w:r>
            <w:proofErr w:type="spellEnd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перечня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 пострадавш</w:t>
            </w: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их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отрасл</w:t>
            </w: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ей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).</w:t>
            </w:r>
          </w:p>
        </w:tc>
      </w:tr>
      <w:tr w:rsidR="00FC5F90" w:rsidRPr="00562854" w:rsidTr="0060729E">
        <w:trPr>
          <w:trHeight w:val="973"/>
        </w:trPr>
        <w:tc>
          <w:tcPr>
            <w:tcW w:w="14796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5F90" w:rsidRPr="00FC5F90" w:rsidRDefault="00FC5F90" w:rsidP="00FC5F90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Продлены сроки уплаты всех налогов (исключение НДПИ и акцизы) на срок (субъекты МСП из списка  пострадавших отраслей):</w:t>
            </w:r>
          </w:p>
          <w:p w:rsidR="00FC5F90" w:rsidRPr="00562854" w:rsidRDefault="00FC5F90" w:rsidP="0056285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·      до 3-х лет – рассрочка (до 5-ти лет для стратегических, системообразующих и градообразующих организаций);</w:t>
            </w:r>
          </w:p>
          <w:p w:rsidR="00FC5F90" w:rsidRPr="00562854" w:rsidRDefault="00FC5F90" w:rsidP="00660E4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·      до 1 года – отсрочка.</w:t>
            </w:r>
          </w:p>
        </w:tc>
      </w:tr>
      <w:tr w:rsidR="00FC5F90" w:rsidRPr="00562854" w:rsidTr="0060729E">
        <w:trPr>
          <w:trHeight w:val="70"/>
        </w:trPr>
        <w:tc>
          <w:tcPr>
            <w:tcW w:w="14796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5F90" w:rsidRPr="00FC5F90" w:rsidRDefault="00FC5F90" w:rsidP="00FC5F90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С 14 апреля по 31 декабря 2020 года малый и средний бизнес освобожден  от проверок, предусмотренных </w:t>
            </w:r>
            <w:hyperlink r:id="rId6" w:history="1">
              <w:r w:rsidRPr="00FC5F90">
                <w:rPr>
                  <w:rFonts w:ascii="Times New Roman" w:eastAsia="Times New Roman" w:hAnsi="Times New Roman" w:cs="Times New Roman"/>
                  <w:color w:val="447BB1"/>
                  <w:sz w:val="28"/>
                  <w:szCs w:val="28"/>
                  <w:u w:val="single"/>
                  <w:lang w:eastAsia="ru-RU"/>
                </w:rPr>
                <w:t>Законом</w:t>
              </w:r>
            </w:hyperlink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 о защите прав </w:t>
            </w:r>
            <w:proofErr w:type="spellStart"/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юрлиц</w:t>
            </w:r>
            <w:proofErr w:type="spellEnd"/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и ИП №294-ФЗ (все субъекты МСП).</w:t>
            </w:r>
          </w:p>
          <w:p w:rsidR="00FC5F90" w:rsidRPr="00562854" w:rsidRDefault="00FC5F90" w:rsidP="0056285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Исключение составляют проверки, </w:t>
            </w:r>
            <w:proofErr w:type="gramStart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основаниями</w:t>
            </w:r>
            <w:proofErr w:type="gramEnd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для проведения которых выступают причинение вреда жизни и здоровью граждан или угроза его причинения, возникновение ЧС природного и техногенного характера.</w:t>
            </w:r>
          </w:p>
        </w:tc>
      </w:tr>
      <w:tr w:rsidR="00FC5F90" w:rsidRPr="00562854" w:rsidTr="0060729E">
        <w:trPr>
          <w:trHeight w:val="458"/>
        </w:trPr>
        <w:tc>
          <w:tcPr>
            <w:tcW w:w="14796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5F90" w:rsidRPr="00FC5F90" w:rsidRDefault="00FC5F90" w:rsidP="00FC5F90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lastRenderedPageBreak/>
              <w:t xml:space="preserve">Предоставлено право тем, у кого закончилась лицензия, право продолжать заниматься лицензируемой деятельностью. </w:t>
            </w:r>
          </w:p>
        </w:tc>
      </w:tr>
      <w:tr w:rsidR="00FC5F90" w:rsidRPr="00562854" w:rsidTr="0060729E">
        <w:trPr>
          <w:trHeight w:val="877"/>
        </w:trPr>
        <w:tc>
          <w:tcPr>
            <w:tcW w:w="14796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5F90" w:rsidRPr="00FC5F90" w:rsidRDefault="00FC5F90" w:rsidP="00FC5F90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Сняты все отраслевые ограничения на кредитование МСП в рамках льготного кредитования под ставку не более 8,5%. </w:t>
            </w:r>
          </w:p>
          <w:p w:rsidR="00FC5F90" w:rsidRPr="00FC5F90" w:rsidRDefault="00FC5F90" w:rsidP="00FC5F90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Предусмотрена выдача беспроцентных кредитов на выплату зарплаты на период до шести месяцев (субъекты МСП из списка пострадавших отраслей).</w:t>
            </w:r>
          </w:p>
        </w:tc>
      </w:tr>
      <w:tr w:rsidR="00FC5F90" w:rsidRPr="00562854" w:rsidTr="0060729E">
        <w:trPr>
          <w:trHeight w:val="1381"/>
        </w:trPr>
        <w:tc>
          <w:tcPr>
            <w:tcW w:w="14796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5F90" w:rsidRPr="00562854" w:rsidRDefault="00FC5F90" w:rsidP="0056285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8. 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Ограничено максимальное значение </w:t>
            </w:r>
            <w:proofErr w:type="spellStart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эквайринговых</w:t>
            </w:r>
            <w:proofErr w:type="spellEnd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комиссий по онлайн-покупкам на период с 15 апреля по 30 сентября 2020 года на уровне не более 1% (в настоящее время 1,2 - 2,2% в зависимости от типа карты или категории товара).</w:t>
            </w:r>
          </w:p>
          <w:p w:rsidR="00FC5F90" w:rsidRPr="00562854" w:rsidRDefault="00FC5F90" w:rsidP="0056285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Снижение комиссий предусмотрено для торгово-сервисных предприятий, занимающихся розничной продажей продуктов питания и еды, лекарств и иных товаров медицинского назначения, одежды, товаров повседневного спроса. При этом данное снижение для бытовой техники, электроники и сре</w:t>
            </w:r>
            <w:proofErr w:type="gramStart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дств св</w:t>
            </w:r>
            <w:proofErr w:type="gramEnd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язи установлено при покупке товаров на сумму не более 20 тыс. рублей.</w:t>
            </w:r>
          </w:p>
        </w:tc>
      </w:tr>
      <w:tr w:rsidR="00FC5F90" w:rsidRPr="00562854" w:rsidTr="0060729E">
        <w:trPr>
          <w:trHeight w:val="458"/>
        </w:trPr>
        <w:tc>
          <w:tcPr>
            <w:tcW w:w="14796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5F90" w:rsidRPr="00FC5F90" w:rsidRDefault="00FC5F90" w:rsidP="00FC5F90">
            <w:pPr>
              <w:spacing w:after="30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9.</w:t>
            </w: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Принято решение о введении полугодового моратория на банкротство для субъектов МСП из пострадавших отраслей.</w:t>
            </w:r>
          </w:p>
        </w:tc>
      </w:tr>
      <w:tr w:rsidR="00FC5F90" w:rsidRPr="00562854" w:rsidTr="0060729E">
        <w:trPr>
          <w:trHeight w:val="313"/>
        </w:trPr>
        <w:tc>
          <w:tcPr>
            <w:tcW w:w="14796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5F90" w:rsidRDefault="00FC5F90" w:rsidP="00660E4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10. Предусмотрена возможность  в течение 2020 года изменения срока или цены </w:t>
            </w:r>
            <w:proofErr w:type="gramStart"/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либо и того и другого)  государственного и муниципального контракта в случае, если его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нельзя исполнить из-за распространения </w:t>
            </w:r>
            <w:proofErr w:type="spellStart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коронавируса</w:t>
            </w:r>
            <w:proofErr w:type="spellEnd"/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.</w:t>
            </w:r>
          </w:p>
          <w:p w:rsidR="00FC5F90" w:rsidRPr="00562854" w:rsidRDefault="00FC5F90" w:rsidP="00660E48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lastRenderedPageBreak/>
              <w:t>В зависимости от уровня контракта заказчик должен будет подготовить письменное обоснование в соответствии с решением Правительства РФ, субъекта РФ или муниципалитета. Поставщик при необходимости должен предоставить новое обеспечение.</w:t>
            </w:r>
          </w:p>
        </w:tc>
      </w:tr>
      <w:tr w:rsidR="00FC5F90" w:rsidRPr="00562854" w:rsidTr="0060729E">
        <w:trPr>
          <w:trHeight w:val="70"/>
        </w:trPr>
        <w:tc>
          <w:tcPr>
            <w:tcW w:w="14796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5F90" w:rsidRPr="00562854" w:rsidRDefault="00FC5F90" w:rsidP="0056285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lastRenderedPageBreak/>
              <w:t>11. Предусмотрена о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тсрочка платежей по кредитам на срок до 6 месяцев и запрет применять штрафные санкции к заемщикам в период действия отсрочки (</w:t>
            </w: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для 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субъект</w:t>
            </w: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ов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МСП из списка пострадавш</w:t>
            </w: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их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отрасл</w:t>
            </w: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ей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).</w:t>
            </w:r>
          </w:p>
          <w:p w:rsidR="00FC5F90" w:rsidRPr="00562854" w:rsidRDefault="00FC5F90" w:rsidP="0056285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Индивидуальные предприниматели в любых отраслях с потребительскими кредитами (займами) </w:t>
            </w: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также 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могут воспользоваться </w:t>
            </w:r>
            <w:hyperlink r:id="rId7" w:history="1">
              <w:r w:rsidRPr="00562854">
                <w:rPr>
                  <w:rFonts w:ascii="Times New Roman" w:eastAsia="Times New Roman" w:hAnsi="Times New Roman" w:cs="Times New Roman"/>
                  <w:color w:val="447BB1"/>
                  <w:sz w:val="28"/>
                  <w:szCs w:val="28"/>
                  <w:u w:val="single"/>
                  <w:lang w:eastAsia="ru-RU"/>
                </w:rPr>
                <w:t>механизмом</w:t>
              </w:r>
            </w:hyperlink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 кредитных каникул:</w:t>
            </w:r>
          </w:p>
          <w:p w:rsidR="00FC5F90" w:rsidRPr="00562854" w:rsidRDefault="00FC5F90" w:rsidP="0056285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- одним из условий является </w:t>
            </w:r>
            <w:hyperlink r:id="rId8" w:history="1">
              <w:r w:rsidRPr="00562854">
                <w:rPr>
                  <w:rFonts w:ascii="Times New Roman" w:eastAsia="Times New Roman" w:hAnsi="Times New Roman" w:cs="Times New Roman"/>
                  <w:color w:val="447BB1"/>
                  <w:sz w:val="28"/>
                  <w:szCs w:val="28"/>
                  <w:u w:val="single"/>
                  <w:lang w:eastAsia="ru-RU"/>
                </w:rPr>
                <w:t xml:space="preserve">снижение </w:t>
              </w:r>
              <w:proofErr w:type="gramStart"/>
              <w:r w:rsidRPr="00562854">
                <w:rPr>
                  <w:rFonts w:ascii="Times New Roman" w:eastAsia="Times New Roman" w:hAnsi="Times New Roman" w:cs="Times New Roman"/>
                  <w:color w:val="447BB1"/>
                  <w:sz w:val="28"/>
                  <w:szCs w:val="28"/>
                  <w:u w:val="single"/>
                  <w:lang w:eastAsia="ru-RU"/>
                </w:rPr>
                <w:t>доход</w:t>
              </w:r>
              <w:proofErr w:type="gramEnd"/>
            </w:hyperlink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а за месяц, предшествующий обращению, более чем на 30% от среднемесячного дохода заемщиков (</w:t>
            </w:r>
            <w:proofErr w:type="spellStart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созаемщиков</w:t>
            </w:r>
            <w:proofErr w:type="spellEnd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) за 2019 год. Это обстоятельство нужно подтверждать;</w:t>
            </w:r>
          </w:p>
          <w:p w:rsidR="00FC5F90" w:rsidRPr="00562854" w:rsidRDefault="00FC5F90" w:rsidP="0056285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- за время каникул проценты начисляются по </w:t>
            </w:r>
            <w:hyperlink r:id="rId9" w:history="1">
              <w:r w:rsidRPr="00562854">
                <w:rPr>
                  <w:rFonts w:ascii="Times New Roman" w:eastAsia="Times New Roman" w:hAnsi="Times New Roman" w:cs="Times New Roman"/>
                  <w:color w:val="447BB1"/>
                  <w:sz w:val="28"/>
                  <w:szCs w:val="28"/>
                  <w:u w:val="single"/>
                  <w:lang w:eastAsia="ru-RU"/>
                </w:rPr>
                <w:t>льготной ставке</w:t>
              </w:r>
            </w:hyperlink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 - 2/3 от среднерыночного значения ставок по потребительским кредитам (исключение - кредиты, обеспеченные ипотекой);</w:t>
            </w:r>
          </w:p>
          <w:p w:rsidR="00FC5F90" w:rsidRPr="00562854" w:rsidRDefault="00FC5F90" w:rsidP="0056285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- проценты, начисленные за период каникул, уплачиваются заемщиком после исполнения графика платежей, а не включаются в сумму основного долга;</w:t>
            </w:r>
          </w:p>
          <w:p w:rsidR="00FC5F90" w:rsidRPr="00562854" w:rsidRDefault="00FC5F90" w:rsidP="0056285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- дата начала каникул может быть определена заемщиком "задним числом", но не ранее чем за 14 дней до даты обращения к кредитору.</w:t>
            </w:r>
          </w:p>
        </w:tc>
      </w:tr>
      <w:tr w:rsidR="00FC5F90" w:rsidRPr="0060729E" w:rsidTr="0060729E">
        <w:trPr>
          <w:trHeight w:val="327"/>
        </w:trPr>
        <w:tc>
          <w:tcPr>
            <w:tcW w:w="14796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FC5F90" w:rsidRPr="0060729E" w:rsidRDefault="00FC5F90" w:rsidP="0046195B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60729E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12. Предоставление субсидии по 12 130 руб. в месяц на каждого работника по состоянию на 1 апреля с 18 мая при подаче заявки с 1 мая </w:t>
            </w:r>
            <w:proofErr w:type="gramStart"/>
            <w:r w:rsidRPr="0060729E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60729E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для субъектов МСП из списка пострадавших отраслей, сохранивших 90% штата сотрудников)</w:t>
            </w:r>
          </w:p>
          <w:p w:rsidR="00FC5F90" w:rsidRPr="0060729E" w:rsidRDefault="00FC5F90" w:rsidP="0046195B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D3D3D"/>
                <w:sz w:val="28"/>
                <w:szCs w:val="28"/>
                <w:lang w:eastAsia="ru-RU"/>
              </w:rPr>
            </w:pPr>
            <w:r w:rsidRPr="0060729E">
              <w:rPr>
                <w:rFonts w:ascii="Times New Roman" w:eastAsia="Times New Roman" w:hAnsi="Times New Roman" w:cs="Times New Roman"/>
                <w:b/>
                <w:i/>
                <w:color w:val="3D3D3D"/>
                <w:sz w:val="28"/>
                <w:szCs w:val="28"/>
                <w:lang w:eastAsia="ru-RU"/>
              </w:rPr>
              <w:lastRenderedPageBreak/>
              <w:t>13. По результатам выст</w:t>
            </w:r>
            <w:r w:rsidR="00285AF3" w:rsidRPr="0060729E">
              <w:rPr>
                <w:rFonts w:ascii="Times New Roman" w:eastAsia="Times New Roman" w:hAnsi="Times New Roman" w:cs="Times New Roman"/>
                <w:b/>
                <w:i/>
                <w:color w:val="3D3D3D"/>
                <w:sz w:val="28"/>
                <w:szCs w:val="28"/>
                <w:lang w:eastAsia="ru-RU"/>
              </w:rPr>
              <w:t xml:space="preserve">упления 11.05.2020  </w:t>
            </w:r>
            <w:proofErr w:type="spellStart"/>
            <w:r w:rsidR="00285AF3" w:rsidRPr="0060729E">
              <w:rPr>
                <w:rFonts w:ascii="Times New Roman" w:eastAsia="Times New Roman" w:hAnsi="Times New Roman" w:cs="Times New Roman"/>
                <w:b/>
                <w:i/>
                <w:color w:val="3D3D3D"/>
                <w:sz w:val="28"/>
                <w:szCs w:val="28"/>
                <w:lang w:eastAsia="ru-RU"/>
              </w:rPr>
              <w:t>В.В.Путиным</w:t>
            </w:r>
            <w:proofErr w:type="spellEnd"/>
            <w:r w:rsidR="00285AF3" w:rsidRPr="0060729E">
              <w:rPr>
                <w:rFonts w:ascii="Times New Roman" w:eastAsia="Times New Roman" w:hAnsi="Times New Roman" w:cs="Times New Roman"/>
                <w:b/>
                <w:i/>
                <w:color w:val="3D3D3D"/>
                <w:sz w:val="28"/>
                <w:szCs w:val="28"/>
                <w:lang w:eastAsia="ru-RU"/>
              </w:rPr>
              <w:t xml:space="preserve"> </w:t>
            </w:r>
            <w:r w:rsidRPr="0060729E">
              <w:rPr>
                <w:rFonts w:ascii="Times New Roman" w:eastAsia="Times New Roman" w:hAnsi="Times New Roman" w:cs="Times New Roman"/>
                <w:b/>
                <w:i/>
                <w:color w:val="3D3D3D"/>
                <w:sz w:val="28"/>
                <w:szCs w:val="28"/>
                <w:lang w:eastAsia="ru-RU"/>
              </w:rPr>
              <w:t>предложено:</w:t>
            </w:r>
          </w:p>
          <w:p w:rsidR="00FC5F90" w:rsidRPr="0060729E" w:rsidRDefault="00FC5F90" w:rsidP="00FC5F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3D3D3D"/>
                <w:sz w:val="28"/>
                <w:szCs w:val="28"/>
                <w:lang w:eastAsia="ru-RU"/>
              </w:rPr>
            </w:pP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1) полностью списать налоги и страховые взносы для ИП, малого и среднего бизнеса, пострадавшего от пандемии, а также социально ориентированных НКО за II квартал, кроме НДС;</w:t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2) с 1 июня запускается специальная кредитная программа поддержки занятости для предприятий в пострадавших отраслях, а также социально ориентированных НКО;</w:t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- если компания сохранит занятость на уровне 90%, весь кредит и проценты по новой программе спишут;</w:t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- если занятость сохранится на уровне не ниже 80% от штатной численности, то спишут половину кредита и процентов по нему;</w:t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- ставка по новым кредитам для поддержки занятости составит два процента, платить ежемесячно не надо;</w:t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- объем кредита будет рассчитываться по формуле: один МРОТ на одного сотрудника в месяц исходя из шести месяцев. Срок погашения — 1 апреля 2021 года;</w:t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- предприятия должны направлять полученные по кредиту ресурсы в первую очередь на обеспечение выплат зарплат;</w:t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3)  </w:t>
            </w:r>
            <w:proofErr w:type="spellStart"/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самозанятым</w:t>
            </w:r>
            <w:proofErr w:type="spellEnd"/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гражданам вернут их налог на доход, уплаченный в 2019 году, в полном объеме;</w:t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4) </w:t>
            </w:r>
            <w:proofErr w:type="spellStart"/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самозанятые</w:t>
            </w:r>
            <w:proofErr w:type="spellEnd"/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получат так называемый налоговый капитал в размере одного МРОТ, за счет которого они смогут в этом году проводить налоговые платежи, не отвлекая собственных средств;</w:t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60729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5) ИП предоставят налоговый вычет в размере одного МРОТ на страховые взносы</w:t>
            </w:r>
          </w:p>
        </w:tc>
      </w:tr>
    </w:tbl>
    <w:p w:rsidR="00562854" w:rsidRPr="00562854" w:rsidRDefault="00562854" w:rsidP="005628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452" w:type="dxa"/>
        <w:tblInd w:w="-276" w:type="dxa"/>
        <w:tblBorders>
          <w:top w:val="single" w:sz="6" w:space="0" w:color="E1E1E1"/>
          <w:left w:val="single" w:sz="6" w:space="0" w:color="E1E1E1"/>
          <w:bottom w:val="single" w:sz="6" w:space="0" w:color="E1E1E1"/>
          <w:right w:val="single" w:sz="6" w:space="0" w:color="E1E1E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CA1B66" w:rsidRPr="00562854" w:rsidTr="0060729E">
        <w:tc>
          <w:tcPr>
            <w:tcW w:w="15452" w:type="dxa"/>
            <w:tcBorders>
              <w:top w:val="single" w:sz="6" w:space="0" w:color="E1E1E1"/>
              <w:left w:val="single" w:sz="6" w:space="0" w:color="E1E1E1"/>
              <w:bottom w:val="nil"/>
              <w:right w:val="single" w:sz="6" w:space="0" w:color="E1E1E1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A1B66" w:rsidRDefault="00CA1B66" w:rsidP="00FC5F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562854">
              <w:rPr>
                <w:rFonts w:ascii="Times New Roman" w:eastAsia="Times New Roman" w:hAnsi="Times New Roman" w:cs="Times New Roman"/>
                <w:b/>
                <w:bCs/>
                <w:color w:val="3D3D3D"/>
                <w:sz w:val="28"/>
                <w:szCs w:val="28"/>
                <w:lang w:eastAsia="ru-RU"/>
              </w:rPr>
              <w:t>РЕГИОНАЛЬНЫЕ МЕРЫ ПОДДЕРЖКИ МСП</w:t>
            </w:r>
          </w:p>
          <w:p w:rsidR="00CA1B66" w:rsidRPr="00562854" w:rsidRDefault="00CA1B66" w:rsidP="00FC5F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1.П</w:t>
            </w:r>
            <w:r w:rsidR="0060729E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редусмотрена 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отсрочка по оплате арендной платы по объектам, находящимся в собственности Пензенской области для всех организаций, пострадавших от последствий </w:t>
            </w:r>
            <w:proofErr w:type="spellStart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коронавируса</w:t>
            </w:r>
            <w:proofErr w:type="spellEnd"/>
          </w:p>
        </w:tc>
      </w:tr>
      <w:tr w:rsidR="00CA1B66" w:rsidRPr="00562854" w:rsidTr="0060729E"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A1B66" w:rsidRPr="00562854" w:rsidRDefault="00CA1B66" w:rsidP="00FC5F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2.П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редусмотрена отмена арендных платежей, если субъект малого и среднего предпринимательства подтвердит приостановку деятельности организации по причине последствий от мер по борьбе с </w:t>
            </w:r>
            <w:proofErr w:type="spellStart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коронавирусом</w:t>
            </w:r>
            <w:proofErr w:type="spellEnd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на весь срок 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lastRenderedPageBreak/>
              <w:t>приостановки деятельности</w:t>
            </w:r>
          </w:p>
        </w:tc>
      </w:tr>
      <w:tr w:rsidR="00CA1B66" w:rsidRPr="00562854" w:rsidTr="0060729E"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A1B66" w:rsidRPr="00562854" w:rsidRDefault="00CA1B66" w:rsidP="00CA1B66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lastRenderedPageBreak/>
              <w:t>3. Установлена льготная ставка для в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ыдач</w:t>
            </w: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и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микрозаймов</w:t>
            </w:r>
            <w:proofErr w:type="spellEnd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в АО «Поручитель </w:t>
            </w: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в размере 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1/2 ставки Центробанка на дату заключения договора (для всех субъектов МСП)</w:t>
            </w:r>
          </w:p>
        </w:tc>
      </w:tr>
      <w:tr w:rsidR="00CA1B66" w:rsidRPr="00562854" w:rsidTr="0060729E"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A1B66" w:rsidRPr="00562854" w:rsidRDefault="00CA1B66" w:rsidP="00FC5F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4. П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редусмотрена реструктуризация задолженности по действующим договорам займов с отсрочкой оплаты основного долга до 10 месяцев и возможностью пролонгации конечного срока договора займа в пределах 36 месяцев от даты заключения договора займа (для всех субъектов МСП, имеющих действующие договора займа в АО «Поручитель»)</w:t>
            </w:r>
          </w:p>
        </w:tc>
      </w:tr>
      <w:tr w:rsidR="00CA1B66" w:rsidRPr="00562854" w:rsidTr="0060729E"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A1B66" w:rsidRPr="00562854" w:rsidRDefault="00CA1B66" w:rsidP="00FC5F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5.П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редусмотрена реструктуризация задолженности по кредиту, обеспеченному поручительством АО «Поручитель», на условиях, одобренных Банком-кредитором (для всех субъектов МСП, имеющим действующие договора поручительства в АО «Поручитель»)</w:t>
            </w:r>
          </w:p>
        </w:tc>
      </w:tr>
      <w:tr w:rsidR="00CA1B66" w:rsidRPr="00562854" w:rsidTr="0060729E"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A1B66" w:rsidRPr="00562854" w:rsidRDefault="00CA1B66" w:rsidP="00FC5F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6. П</w:t>
            </w:r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редусмотрены кредитные каникулы для действующих заемщиков – льготный период, в течение которого заемщик может уменьшить или приостановить выплаты по действующему договору займа на срок до 6 месяцев, включая задолженность по основному долгу и проценты (для субъектов МСП, относящимся </w:t>
            </w:r>
            <w:proofErr w:type="gramStart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к</w:t>
            </w:r>
            <w:proofErr w:type="gramEnd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наиболее </w:t>
            </w:r>
            <w:proofErr w:type="gramStart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пострадавших</w:t>
            </w:r>
            <w:proofErr w:type="gramEnd"/>
            <w:r w:rsidRPr="00562854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отраслям экономики в АО «Поручитель»)</w:t>
            </w:r>
          </w:p>
        </w:tc>
      </w:tr>
      <w:tr w:rsidR="00CA1B66" w:rsidRPr="00562854" w:rsidTr="0060729E"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A1B66" w:rsidRPr="00FC5F90" w:rsidRDefault="00CA1B66" w:rsidP="00FC5F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7.У</w:t>
            </w: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прощены требования при получении займов и поручительств в АО «Поручитель» для вновь обратившихся заемщиков (для всех субъектов МСП)</w:t>
            </w:r>
          </w:p>
        </w:tc>
      </w:tr>
      <w:tr w:rsidR="00CA1B66" w:rsidRPr="00562854" w:rsidTr="0060729E"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A1B66" w:rsidRPr="00FC5F90" w:rsidRDefault="00CA1B66" w:rsidP="00FC5F90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Снижен размер </w:t>
            </w: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комиссии по поручительствам АО «Поручитель» до 0,5% (для всех субъектов МСП)</w:t>
            </w:r>
          </w:p>
        </w:tc>
      </w:tr>
      <w:tr w:rsidR="00CA1B66" w:rsidRPr="00562854" w:rsidTr="0060729E"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A1B66" w:rsidRPr="00FC5F90" w:rsidRDefault="00CA1B66" w:rsidP="00FC5F90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lastRenderedPageBreak/>
              <w:t>Предусмотрено с</w:t>
            </w: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нижение налоговой ставки по упрощенной системе налогообложения для организаций и индивидуальных пред</w:t>
            </w: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принимателей, занятых в </w:t>
            </w: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пострадавших сферах: с 6% до 1% по объекту налогообложения «доходы» и с 15% до 5% по объекту налогообложения «доходы минус расходы»</w:t>
            </w:r>
          </w:p>
        </w:tc>
      </w:tr>
      <w:tr w:rsidR="00CA1B66" w:rsidRPr="00562854" w:rsidTr="0060729E"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A1B66" w:rsidRPr="00FC5F90" w:rsidRDefault="00CA1B66" w:rsidP="00FC5F90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Предусмотрено с</w:t>
            </w: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нижение налоговой ставки с 2% до 1,6% в 2020 году по объектам недвижимости, в отношении которых налоговая база определяется как кадастровая стоимость</w:t>
            </w:r>
          </w:p>
        </w:tc>
      </w:tr>
      <w:tr w:rsidR="00CA1B66" w:rsidRPr="00562854" w:rsidTr="0060729E">
        <w:trPr>
          <w:trHeight w:val="1168"/>
        </w:trPr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A1B66" w:rsidRPr="00FC5F90" w:rsidRDefault="00CA1B66" w:rsidP="00FC5F90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Предусмотрено с</w:t>
            </w: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нижение размера потенциально возможного к получению индивидуальным предпринимателем годового дохода по патентной системе налогообложения в 2020 году в сферах, пострадавших от распространения </w:t>
            </w:r>
            <w:proofErr w:type="spellStart"/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коронавирусной</w:t>
            </w:r>
            <w:proofErr w:type="spellEnd"/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инфекции</w:t>
            </w:r>
          </w:p>
        </w:tc>
      </w:tr>
      <w:tr w:rsidR="00CA1B66" w:rsidRPr="00562854" w:rsidTr="0060729E">
        <w:trPr>
          <w:trHeight w:val="1133"/>
        </w:trPr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A1B66" w:rsidRDefault="00CA1B66" w:rsidP="00CA1B66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Предусмотрено </w:t>
            </w:r>
            <w:r w:rsidRPr="00FC5F90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предоставление налоговой льготы по налогу на имущество организаций для арендодателей, снизивших размер арендной платы для арендаторов, осуществляющих предпринимательскую деятельность в наиболее пострадавших сферах. Налоговая льгота будет предоставляться на сумму снижения арендной платы</w:t>
            </w:r>
          </w:p>
          <w:p w:rsidR="0060729E" w:rsidRDefault="0060729E" w:rsidP="0060729E">
            <w:pPr>
              <w:pStyle w:val="a3"/>
              <w:spacing w:after="300" w:line="240" w:lineRule="auto"/>
              <w:ind w:left="786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</w:p>
          <w:p w:rsidR="0060729E" w:rsidRPr="00CA1B66" w:rsidRDefault="0060729E" w:rsidP="0060729E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 w:rsidRPr="00FC5F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Для субъектов малого и среднего предпринимательства введены отсрочки арендной платы за земельные участки, государственная собственность на которые не разграничена.</w:t>
            </w:r>
            <w:r w:rsidRPr="00FC5F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C5F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      </w:t>
            </w:r>
            <w:proofErr w:type="gramStart"/>
            <w:r w:rsidRPr="00FC5F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Отсрочка по арендной плате предоставляется на основании дополнительного соглашения арендаторам - субъектам малого и среднего предпринимательства, включенным в единый реестр субъектов малого и среднего предпринимательства, по платежам со дня введения режима повышенной готовности на территории Пензенской области (то есть с 16 марта 2020 года) до 1 октября 2020 года, которые необходимо оплатить с 1 января 2021 года и не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C5F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позднее 2023-го</w:t>
            </w:r>
            <w:proofErr w:type="gramEnd"/>
            <w:r w:rsidRPr="00FC5F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поэтапно.</w:t>
            </w:r>
          </w:p>
        </w:tc>
      </w:tr>
      <w:tr w:rsidR="00CA1B66" w:rsidRPr="00562854" w:rsidTr="0060729E">
        <w:trPr>
          <w:trHeight w:val="2658"/>
        </w:trPr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A1B66" w:rsidRDefault="00CA1B66" w:rsidP="00CA1B66">
            <w:pPr>
              <w:pStyle w:val="a3"/>
              <w:numPr>
                <w:ilvl w:val="0"/>
                <w:numId w:val="3"/>
              </w:num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 </w:t>
            </w:r>
            <w:r w:rsidRPr="00FC5F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Для субъектов малого и среднего предпринимательства введены отсрочки арендной платы за земельные участки, государственная собственность на которые не разграничена.</w:t>
            </w:r>
            <w:r w:rsidRPr="00FC5F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C5F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C5F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      </w:t>
            </w:r>
            <w:proofErr w:type="gramStart"/>
            <w:r w:rsidRPr="00FC5F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Отсрочка по арендной плате предоставляется на основании дополнительного соглашения арендаторам - субъектам малого и среднего предпринимательства, включенным в единый реестр субъектов малого и среднего предпринимательства, по платежам со дня введения режима повышенной готовности на территории Пензенской области (то есть с 16 марта 2020 года) до 1 октября 2020 года, которые необходимо оплатить с 1 января 2021 года и не позднее 2023-го</w:t>
            </w:r>
            <w:proofErr w:type="gramEnd"/>
            <w:r w:rsidRPr="00FC5F9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поэтапно.</w:t>
            </w:r>
          </w:p>
        </w:tc>
      </w:tr>
      <w:tr w:rsidR="00285AF3" w:rsidRPr="00562854" w:rsidTr="0060729E">
        <w:trPr>
          <w:trHeight w:val="747"/>
        </w:trPr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5AF3" w:rsidRPr="00285AF3" w:rsidRDefault="00285AF3" w:rsidP="00285AF3">
            <w:pPr>
              <w:spacing w:after="30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3D3D3D"/>
                <w:sz w:val="28"/>
                <w:szCs w:val="28"/>
                <w:lang w:eastAsia="ru-RU"/>
              </w:rPr>
              <w:t xml:space="preserve">                                                         </w:t>
            </w:r>
            <w:r w:rsidRPr="00285AF3">
              <w:rPr>
                <w:rFonts w:ascii="Times New Roman" w:eastAsia="Times New Roman" w:hAnsi="Times New Roman" w:cs="Times New Roman"/>
                <w:b/>
                <w:color w:val="3D3D3D"/>
                <w:sz w:val="28"/>
                <w:szCs w:val="28"/>
                <w:lang w:eastAsia="ru-RU"/>
              </w:rPr>
              <w:t xml:space="preserve">МУНИЦИПАЛЬНЫЕ  МЕРЫ ПОДДЕРЖКИ </w:t>
            </w:r>
            <w:r>
              <w:rPr>
                <w:rFonts w:ascii="Times New Roman" w:eastAsia="Times New Roman" w:hAnsi="Times New Roman" w:cs="Times New Roman"/>
                <w:b/>
                <w:color w:val="3D3D3D"/>
                <w:sz w:val="28"/>
                <w:szCs w:val="28"/>
                <w:lang w:eastAsia="ru-RU"/>
              </w:rPr>
              <w:t xml:space="preserve">  </w:t>
            </w:r>
            <w:r w:rsidRPr="00285AF3">
              <w:rPr>
                <w:rFonts w:ascii="Times New Roman" w:eastAsia="Times New Roman" w:hAnsi="Times New Roman" w:cs="Times New Roman"/>
                <w:b/>
                <w:color w:val="3D3D3D"/>
                <w:sz w:val="28"/>
                <w:szCs w:val="28"/>
                <w:lang w:eastAsia="ru-RU"/>
              </w:rPr>
              <w:t>МСП</w:t>
            </w:r>
          </w:p>
        </w:tc>
      </w:tr>
      <w:tr w:rsidR="00285AF3" w:rsidRPr="00562854" w:rsidTr="0060729E">
        <w:trPr>
          <w:trHeight w:val="960"/>
        </w:trPr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5AF3" w:rsidRPr="00285AF3" w:rsidRDefault="00285AF3" w:rsidP="00285AF3">
            <w:pPr>
              <w:spacing w:after="30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1.</w:t>
            </w:r>
            <w:r w:rsidRPr="00285AF3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Снижен размер  единого налога на вмененный доход для отдельных видов деятельности за счет снижения корректирующего коэффициента К</w:t>
            </w:r>
            <w:proofErr w:type="gramStart"/>
            <w:r w:rsidRPr="00285AF3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2</w:t>
            </w:r>
            <w:proofErr w:type="gramEnd"/>
          </w:p>
        </w:tc>
      </w:tr>
      <w:tr w:rsidR="00285AF3" w:rsidRPr="00562854" w:rsidTr="0060729E">
        <w:trPr>
          <w:trHeight w:val="964"/>
        </w:trPr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5AF3" w:rsidRPr="00285AF3" w:rsidRDefault="00285AF3" w:rsidP="00285AF3">
            <w:pPr>
              <w:spacing w:after="30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2.</w:t>
            </w:r>
            <w:r w:rsidRPr="00CA1B66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Предоставлена отсрочка по оплате арендной платы по объектам, находящимся в муниципальной собственности</w:t>
            </w: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для </w:t>
            </w:r>
            <w:r w:rsidRPr="00CA1B66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организаций, пострадавших от последствий </w:t>
            </w:r>
            <w:proofErr w:type="spellStart"/>
            <w:r w:rsidRPr="00CA1B66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коронавируса</w:t>
            </w:r>
            <w:proofErr w:type="gramStart"/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.</w:t>
            </w:r>
            <w:r w:rsidRPr="00285AF3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й</w:t>
            </w:r>
            <w:proofErr w:type="spellEnd"/>
            <w:proofErr w:type="gramEnd"/>
            <w:r w:rsidRPr="00285AF3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 xml:space="preserve"> платы по объектам, находящимся в муниципальной собственности для  организаций, пострадавших от последствий </w:t>
            </w:r>
            <w:proofErr w:type="spellStart"/>
            <w:r w:rsidRPr="00285AF3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коронавируса</w:t>
            </w:r>
            <w:proofErr w:type="spellEnd"/>
            <w:r w:rsidRPr="00285AF3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.</w:t>
            </w:r>
          </w:p>
        </w:tc>
      </w:tr>
      <w:tr w:rsidR="00285AF3" w:rsidRPr="00562854" w:rsidTr="0060729E">
        <w:trPr>
          <w:trHeight w:val="964"/>
        </w:trPr>
        <w:tc>
          <w:tcPr>
            <w:tcW w:w="15452" w:type="dxa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5AF3" w:rsidRPr="00285AF3" w:rsidRDefault="00285AF3" w:rsidP="00285AF3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3.</w:t>
            </w:r>
            <w:r w:rsidRPr="00285AF3">
              <w:rPr>
                <w:rFonts w:ascii="Times New Roman" w:eastAsia="Times New Roman" w:hAnsi="Times New Roman" w:cs="Times New Roman"/>
                <w:color w:val="3D3D3D"/>
                <w:sz w:val="28"/>
                <w:szCs w:val="28"/>
                <w:lang w:eastAsia="ru-RU"/>
              </w:rPr>
              <w:t>Рассматривается вопрос о  предоставлении налоговой льготы по налогу на землю для арендодателей, снизивших размер арендной платы для арендаторов, осуществляющих предпринимательскую деятельность в наиболее пострадавших сферах. Налоговая льгота будет предоставляться на сумму снижения арендной платы</w:t>
            </w:r>
          </w:p>
        </w:tc>
      </w:tr>
    </w:tbl>
    <w:p w:rsidR="00D45078" w:rsidRPr="00562854" w:rsidRDefault="00D45078">
      <w:pPr>
        <w:rPr>
          <w:rFonts w:ascii="Times New Roman" w:hAnsi="Times New Roman" w:cs="Times New Roman"/>
          <w:sz w:val="20"/>
          <w:szCs w:val="20"/>
        </w:rPr>
      </w:pPr>
    </w:p>
    <w:sectPr w:rsidR="00D45078" w:rsidRPr="00562854" w:rsidSect="0056285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C6F7F"/>
    <w:multiLevelType w:val="hybridMultilevel"/>
    <w:tmpl w:val="A2EEF4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12686"/>
    <w:multiLevelType w:val="hybridMultilevel"/>
    <w:tmpl w:val="3FA2B0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6224D"/>
    <w:multiLevelType w:val="hybridMultilevel"/>
    <w:tmpl w:val="B59E23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1E40E6"/>
    <w:multiLevelType w:val="multilevel"/>
    <w:tmpl w:val="E586C3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854"/>
    <w:rsid w:val="00285AF3"/>
    <w:rsid w:val="0046195B"/>
    <w:rsid w:val="00562854"/>
    <w:rsid w:val="005F2DC7"/>
    <w:rsid w:val="0060729E"/>
    <w:rsid w:val="00660E48"/>
    <w:rsid w:val="00875643"/>
    <w:rsid w:val="00C2107D"/>
    <w:rsid w:val="00C931EC"/>
    <w:rsid w:val="00CA1B66"/>
    <w:rsid w:val="00D45078"/>
    <w:rsid w:val="00FA6D99"/>
    <w:rsid w:val="00FC5F90"/>
    <w:rsid w:val="00FE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2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main?base=PRJ;n=193240;dst=100042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main?base=PRJ;n=193240;dst=1000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main?base=LAW;n=330405;dst=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main?base=PRJ;n=193240;dst=1000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2020-05-14T08:02:00Z</cp:lastPrinted>
  <dcterms:created xsi:type="dcterms:W3CDTF">2020-05-18T07:11:00Z</dcterms:created>
  <dcterms:modified xsi:type="dcterms:W3CDTF">2020-05-18T07:11:00Z</dcterms:modified>
</cp:coreProperties>
</file>